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F0FD2" w14:textId="77777777" w:rsidR="00326C7E" w:rsidRPr="006B4E69" w:rsidRDefault="00326C7E" w:rsidP="00326C7E">
      <w:pPr>
        <w:jc w:val="center"/>
        <w:rPr>
          <w:rFonts w:ascii="Arial" w:hAnsi="Arial" w:cs="Arial"/>
          <w:b/>
          <w:sz w:val="24"/>
          <w:szCs w:val="24"/>
        </w:rPr>
      </w:pPr>
      <w:r w:rsidRPr="006B4E69">
        <w:rPr>
          <w:rFonts w:ascii="Arial" w:hAnsi="Arial" w:cs="Arial"/>
          <w:b/>
          <w:sz w:val="24"/>
          <w:szCs w:val="24"/>
        </w:rPr>
        <w:t>THE COMMUNITY EMPOWERMENT (SCOTLAND) ACT 2015</w:t>
      </w:r>
    </w:p>
    <w:p w14:paraId="3DEEB757" w14:textId="0DCB8E2B" w:rsidR="00326C7E" w:rsidRDefault="005C3D1E" w:rsidP="00326C7E">
      <w:pPr>
        <w:spacing w:after="0"/>
        <w:jc w:val="center"/>
        <w:rPr>
          <w:rFonts w:ascii="Arial" w:hAnsi="Arial" w:cs="Arial"/>
          <w:b/>
          <w:sz w:val="24"/>
          <w:szCs w:val="24"/>
        </w:rPr>
      </w:pPr>
      <w:r>
        <w:rPr>
          <w:rFonts w:ascii="Arial" w:hAnsi="Arial" w:cs="Arial"/>
          <w:b/>
          <w:sz w:val="24"/>
          <w:szCs w:val="24"/>
        </w:rPr>
        <w:t>DISPOSAL</w:t>
      </w:r>
      <w:r w:rsidR="00326C7E" w:rsidRPr="006B4E69">
        <w:rPr>
          <w:rFonts w:ascii="Arial" w:hAnsi="Arial" w:cs="Arial"/>
          <w:b/>
          <w:sz w:val="24"/>
          <w:szCs w:val="24"/>
        </w:rPr>
        <w:t xml:space="preserve"> OF COMMON GOOD PROPERTY</w:t>
      </w:r>
    </w:p>
    <w:p w14:paraId="09FC6C76" w14:textId="77777777" w:rsidR="00326C7E" w:rsidRDefault="00326C7E" w:rsidP="00326C7E">
      <w:pPr>
        <w:spacing w:after="0"/>
        <w:jc w:val="center"/>
        <w:rPr>
          <w:rFonts w:ascii="Arial" w:hAnsi="Arial" w:cs="Arial"/>
          <w:b/>
          <w:sz w:val="24"/>
          <w:szCs w:val="24"/>
        </w:rPr>
      </w:pPr>
    </w:p>
    <w:p w14:paraId="770779C2" w14:textId="6C52FE2A" w:rsidR="00987F48" w:rsidRDefault="008F2931" w:rsidP="00326C7E">
      <w:pPr>
        <w:spacing w:after="0"/>
        <w:jc w:val="center"/>
        <w:rPr>
          <w:rFonts w:ascii="Arial" w:hAnsi="Arial" w:cs="Arial"/>
          <w:b/>
          <w:bCs/>
          <w:sz w:val="24"/>
          <w:szCs w:val="24"/>
        </w:rPr>
      </w:pPr>
      <w:r w:rsidRPr="008F2931">
        <w:rPr>
          <w:rFonts w:ascii="Arial" w:hAnsi="Arial" w:cs="Arial"/>
          <w:b/>
          <w:bCs/>
          <w:sz w:val="24"/>
          <w:szCs w:val="24"/>
        </w:rPr>
        <w:t>Town House Inverkeithing, 6-8 Townhall Street, Inverkeithing</w:t>
      </w:r>
    </w:p>
    <w:p w14:paraId="3ABDCE75" w14:textId="77777777" w:rsidR="008F2931" w:rsidRPr="003C58C8" w:rsidRDefault="008F2931" w:rsidP="00326C7E">
      <w:pPr>
        <w:spacing w:after="0"/>
        <w:jc w:val="center"/>
        <w:rPr>
          <w:rFonts w:ascii="Arial" w:hAnsi="Arial" w:cs="Arial"/>
          <w:b/>
          <w:sz w:val="24"/>
          <w:szCs w:val="24"/>
        </w:rPr>
      </w:pPr>
    </w:p>
    <w:p w14:paraId="3EB9C192" w14:textId="5A1649E9" w:rsidR="00326C7E" w:rsidRDefault="00326C7E" w:rsidP="37DBAC74">
      <w:pPr>
        <w:spacing w:after="0"/>
        <w:jc w:val="center"/>
        <w:rPr>
          <w:rFonts w:ascii="Arial" w:hAnsi="Arial" w:cs="Arial"/>
          <w:b/>
          <w:bCs/>
          <w:sz w:val="24"/>
          <w:szCs w:val="24"/>
          <w:u w:val="single"/>
        </w:rPr>
      </w:pPr>
      <w:r w:rsidRPr="37DBAC74">
        <w:rPr>
          <w:rFonts w:ascii="Arial" w:hAnsi="Arial" w:cs="Arial"/>
          <w:b/>
          <w:bCs/>
          <w:sz w:val="24"/>
          <w:szCs w:val="24"/>
          <w:u w:val="single"/>
        </w:rPr>
        <w:t>DECISION NOTIC</w:t>
      </w:r>
      <w:r w:rsidR="04A3EAD0" w:rsidRPr="37DBAC74">
        <w:rPr>
          <w:rFonts w:ascii="Arial" w:hAnsi="Arial" w:cs="Arial"/>
          <w:b/>
          <w:bCs/>
          <w:sz w:val="24"/>
          <w:szCs w:val="24"/>
          <w:u w:val="single"/>
        </w:rPr>
        <w:t>E</w:t>
      </w:r>
    </w:p>
    <w:p w14:paraId="2E3F7E47" w14:textId="394C300E" w:rsidR="37DBAC74" w:rsidRDefault="37DBAC74" w:rsidP="37DBAC74">
      <w:pPr>
        <w:spacing w:after="0"/>
        <w:jc w:val="center"/>
        <w:rPr>
          <w:rFonts w:ascii="Arial" w:hAnsi="Arial" w:cs="Arial"/>
          <w:b/>
          <w:bCs/>
          <w:sz w:val="28"/>
          <w:szCs w:val="28"/>
          <w:u w:val="single"/>
        </w:rPr>
      </w:pPr>
    </w:p>
    <w:p w14:paraId="4AFDFF1C" w14:textId="18105D04" w:rsidR="37DBAC74" w:rsidRDefault="37DBAC74" w:rsidP="37DBAC74">
      <w:pPr>
        <w:spacing w:after="0"/>
        <w:jc w:val="center"/>
        <w:rPr>
          <w:rFonts w:ascii="Arial" w:hAnsi="Arial" w:cs="Arial"/>
          <w:b/>
          <w:bCs/>
          <w:sz w:val="28"/>
          <w:szCs w:val="28"/>
          <w:u w:val="single"/>
        </w:rPr>
      </w:pPr>
    </w:p>
    <w:p w14:paraId="381309D6" w14:textId="64845DFD" w:rsidR="00326C7E" w:rsidRDefault="04A3EAD0" w:rsidP="37DBAC74">
      <w:pPr>
        <w:spacing w:after="0" w:line="240" w:lineRule="auto"/>
        <w:rPr>
          <w:rFonts w:ascii="Arial" w:hAnsi="Arial" w:cs="Arial"/>
          <w:b/>
          <w:bCs/>
          <w:sz w:val="24"/>
          <w:szCs w:val="24"/>
        </w:rPr>
      </w:pPr>
      <w:r w:rsidRPr="37DBAC74">
        <w:rPr>
          <w:rFonts w:ascii="Arial" w:hAnsi="Arial" w:cs="Arial"/>
          <w:b/>
          <w:bCs/>
          <w:sz w:val="24"/>
          <w:szCs w:val="24"/>
        </w:rPr>
        <w:t xml:space="preserve">Lease of Property </w:t>
      </w:r>
      <w:r w:rsidR="00C06111">
        <w:rPr>
          <w:rFonts w:ascii="Arial" w:hAnsi="Arial" w:cs="Arial"/>
          <w:b/>
          <w:bCs/>
          <w:sz w:val="24"/>
          <w:szCs w:val="24"/>
        </w:rPr>
        <w:t>Proposal</w:t>
      </w:r>
      <w:r w:rsidRPr="37DBAC74">
        <w:rPr>
          <w:rFonts w:ascii="Arial" w:hAnsi="Arial" w:cs="Arial"/>
          <w:b/>
          <w:bCs/>
          <w:sz w:val="24"/>
          <w:szCs w:val="24"/>
        </w:rPr>
        <w:t>:</w:t>
      </w:r>
    </w:p>
    <w:p w14:paraId="7789FC0C" w14:textId="1EA6241D" w:rsidR="00326C7E" w:rsidRDefault="00326C7E" w:rsidP="00326C7E">
      <w:pPr>
        <w:spacing w:after="0" w:line="240" w:lineRule="auto"/>
        <w:rPr>
          <w:rFonts w:ascii="Arial" w:hAnsi="Arial" w:cs="Arial"/>
          <w:sz w:val="24"/>
          <w:szCs w:val="24"/>
        </w:rPr>
      </w:pPr>
      <w:r w:rsidRPr="37DBAC74">
        <w:rPr>
          <w:rFonts w:ascii="Arial" w:hAnsi="Arial" w:cs="Arial"/>
          <w:sz w:val="24"/>
          <w:szCs w:val="24"/>
        </w:rPr>
        <w:t xml:space="preserve">Fife Council </w:t>
      </w:r>
      <w:r w:rsidR="00C06111">
        <w:rPr>
          <w:rFonts w:ascii="Arial" w:hAnsi="Arial" w:cs="Arial"/>
          <w:sz w:val="24"/>
          <w:szCs w:val="24"/>
        </w:rPr>
        <w:t xml:space="preserve">intend to grant a lease to </w:t>
      </w:r>
      <w:r w:rsidR="008F2931" w:rsidRPr="008F2931">
        <w:rPr>
          <w:rFonts w:ascii="Arial" w:hAnsi="Arial" w:cs="Arial"/>
          <w:sz w:val="24"/>
          <w:szCs w:val="24"/>
        </w:rPr>
        <w:t>Inverkeithing Town House (SC 051887)</w:t>
      </w:r>
      <w:r w:rsidR="00987F48" w:rsidRPr="00987F48">
        <w:rPr>
          <w:rFonts w:ascii="Arial" w:hAnsi="Arial" w:cs="Arial"/>
          <w:sz w:val="24"/>
          <w:szCs w:val="24"/>
        </w:rPr>
        <w:t xml:space="preserve">) </w:t>
      </w:r>
      <w:r w:rsidR="00C06111">
        <w:rPr>
          <w:rFonts w:ascii="Arial" w:hAnsi="Arial" w:cs="Arial"/>
          <w:sz w:val="24"/>
          <w:szCs w:val="24"/>
        </w:rPr>
        <w:t xml:space="preserve">at </w:t>
      </w:r>
      <w:r w:rsidR="008F2931" w:rsidRPr="008F2931">
        <w:rPr>
          <w:rFonts w:ascii="Arial" w:hAnsi="Arial" w:cs="Arial"/>
          <w:sz w:val="24"/>
          <w:szCs w:val="24"/>
        </w:rPr>
        <w:t>Town House Inverkeithing, 6-8 Townhall Street, Inverkeithing</w:t>
      </w:r>
      <w:r w:rsidR="008F2931">
        <w:rPr>
          <w:rFonts w:ascii="Arial" w:hAnsi="Arial" w:cs="Arial"/>
          <w:sz w:val="24"/>
          <w:szCs w:val="24"/>
        </w:rPr>
        <w:t>,</w:t>
      </w:r>
      <w:r w:rsidR="008F2931">
        <w:rPr>
          <w:rFonts w:ascii="Arial" w:hAnsi="Arial" w:cs="Arial"/>
          <w:b/>
          <w:bCs/>
          <w:sz w:val="24"/>
          <w:szCs w:val="24"/>
        </w:rPr>
        <w:t xml:space="preserve"> </w:t>
      </w:r>
      <w:r w:rsidR="00987F48">
        <w:rPr>
          <w:rFonts w:ascii="Arial" w:hAnsi="Arial" w:cs="Arial"/>
          <w:sz w:val="24"/>
          <w:szCs w:val="24"/>
        </w:rPr>
        <w:t xml:space="preserve">which is </w:t>
      </w:r>
      <w:r w:rsidRPr="37DBAC74">
        <w:rPr>
          <w:rFonts w:ascii="Arial" w:hAnsi="Arial" w:cs="Arial"/>
          <w:sz w:val="24"/>
          <w:szCs w:val="24"/>
        </w:rPr>
        <w:t xml:space="preserve">Common Good property. The Council undertook a consultation under Section 104 of the Community Empowerment (Scotland) Act 2015.  </w:t>
      </w:r>
    </w:p>
    <w:p w14:paraId="03973E44" w14:textId="77777777" w:rsidR="00326C7E" w:rsidRDefault="00326C7E" w:rsidP="00326C7E">
      <w:pPr>
        <w:spacing w:after="0" w:line="240" w:lineRule="auto"/>
        <w:rPr>
          <w:rFonts w:ascii="Arial" w:hAnsi="Arial" w:cs="Arial"/>
          <w:b/>
          <w:sz w:val="24"/>
          <w:szCs w:val="24"/>
        </w:rPr>
      </w:pPr>
    </w:p>
    <w:p w14:paraId="5C3C6B60" w14:textId="77777777" w:rsidR="00326C7E" w:rsidRDefault="00326C7E" w:rsidP="00326C7E">
      <w:pPr>
        <w:spacing w:after="0" w:line="240" w:lineRule="auto"/>
        <w:rPr>
          <w:rFonts w:ascii="Arial" w:hAnsi="Arial" w:cs="Arial"/>
          <w:b/>
          <w:sz w:val="24"/>
          <w:szCs w:val="24"/>
        </w:rPr>
      </w:pPr>
    </w:p>
    <w:p w14:paraId="14F03651" w14:textId="046735AB" w:rsidR="00AD66B2" w:rsidRDefault="00AD66B2" w:rsidP="00AD66B2">
      <w:pPr>
        <w:spacing w:after="0" w:line="240" w:lineRule="auto"/>
        <w:rPr>
          <w:rFonts w:ascii="Arial" w:hAnsi="Arial" w:cs="Arial"/>
          <w:b/>
          <w:sz w:val="24"/>
          <w:szCs w:val="24"/>
        </w:rPr>
      </w:pPr>
      <w:r w:rsidRPr="006B4E69">
        <w:rPr>
          <w:rFonts w:ascii="Arial" w:hAnsi="Arial" w:cs="Arial"/>
          <w:b/>
          <w:sz w:val="24"/>
          <w:szCs w:val="24"/>
        </w:rPr>
        <w:t xml:space="preserve">Disposal </w:t>
      </w:r>
      <w:r w:rsidR="00C06111">
        <w:rPr>
          <w:rFonts w:ascii="Arial" w:hAnsi="Arial" w:cs="Arial"/>
          <w:b/>
          <w:sz w:val="24"/>
          <w:szCs w:val="24"/>
        </w:rPr>
        <w:t>by way of lease</w:t>
      </w:r>
      <w:r w:rsidRPr="006B4E69">
        <w:rPr>
          <w:rFonts w:ascii="Arial" w:hAnsi="Arial" w:cs="Arial"/>
          <w:b/>
          <w:sz w:val="24"/>
          <w:szCs w:val="24"/>
        </w:rPr>
        <w:t>:</w:t>
      </w:r>
    </w:p>
    <w:p w14:paraId="06829859" w14:textId="77777777" w:rsidR="00987F48" w:rsidRPr="006B4E69" w:rsidRDefault="00987F48" w:rsidP="00AD66B2">
      <w:pPr>
        <w:spacing w:after="0" w:line="240" w:lineRule="auto"/>
        <w:rPr>
          <w:rFonts w:ascii="Arial" w:hAnsi="Arial" w:cs="Arial"/>
          <w:b/>
          <w:sz w:val="24"/>
          <w:szCs w:val="24"/>
        </w:rPr>
      </w:pPr>
    </w:p>
    <w:p w14:paraId="5DDB03DE" w14:textId="77777777" w:rsidR="008F2931" w:rsidRPr="008F2931" w:rsidRDefault="008F2931" w:rsidP="008F2931">
      <w:pPr>
        <w:spacing w:after="0" w:line="240" w:lineRule="auto"/>
        <w:rPr>
          <w:rFonts w:ascii="Arial" w:hAnsi="Arial" w:cs="Arial"/>
          <w:sz w:val="24"/>
          <w:szCs w:val="24"/>
        </w:rPr>
      </w:pPr>
      <w:r w:rsidRPr="008F2931">
        <w:rPr>
          <w:rFonts w:ascii="Arial" w:hAnsi="Arial" w:cs="Arial"/>
          <w:sz w:val="24"/>
          <w:szCs w:val="24"/>
        </w:rPr>
        <w:t>Inverkeithing Town House (SC 051887) have agreed to enter new lease agreements for the period of 25 years to regulate the occupation of the property. The permitted use is for the provision of community activities under Class 10 of the Town and Country Planning (Use Classes) (</w:t>
      </w:r>
      <w:proofErr w:type="gramStart"/>
      <w:r w:rsidRPr="008F2931">
        <w:rPr>
          <w:rFonts w:ascii="Arial" w:hAnsi="Arial" w:cs="Arial"/>
          <w:sz w:val="24"/>
          <w:szCs w:val="24"/>
        </w:rPr>
        <w:t>Scotland )</w:t>
      </w:r>
      <w:proofErr w:type="gramEnd"/>
      <w:r w:rsidRPr="008F2931">
        <w:rPr>
          <w:rFonts w:ascii="Arial" w:hAnsi="Arial" w:cs="Arial"/>
          <w:sz w:val="24"/>
          <w:szCs w:val="24"/>
        </w:rPr>
        <w:t xml:space="preserve"> order 1997. As part of the funding proposal the management of the facility would move from Fife Council to ITH (SCIO) once the building works are concluded. This delivers on the Inverkeithing Regeneration Scheme’s aim, agreed with local stakeholders, to repair and adapt the Town House to create a vibrant and accessible community hub – managed by the community for the community. </w:t>
      </w:r>
    </w:p>
    <w:p w14:paraId="3630461F" w14:textId="77777777" w:rsidR="008F2931" w:rsidRDefault="008F2931" w:rsidP="008F2931">
      <w:pPr>
        <w:spacing w:after="0" w:line="240" w:lineRule="auto"/>
        <w:rPr>
          <w:rFonts w:ascii="Arial" w:hAnsi="Arial" w:cs="Arial"/>
          <w:sz w:val="24"/>
          <w:szCs w:val="24"/>
        </w:rPr>
      </w:pPr>
      <w:r w:rsidRPr="008F2931">
        <w:rPr>
          <w:rFonts w:ascii="Arial" w:hAnsi="Arial" w:cs="Arial"/>
          <w:sz w:val="24"/>
          <w:szCs w:val="24"/>
        </w:rPr>
        <w:t>The proposals would be subject to all statutory consents.  </w:t>
      </w:r>
    </w:p>
    <w:p w14:paraId="06BC7378" w14:textId="77777777" w:rsidR="008F2931" w:rsidRPr="008F2931" w:rsidRDefault="008F2931" w:rsidP="008F2931">
      <w:pPr>
        <w:spacing w:after="0" w:line="240" w:lineRule="auto"/>
        <w:rPr>
          <w:rFonts w:ascii="Arial" w:hAnsi="Arial" w:cs="Arial"/>
          <w:sz w:val="24"/>
          <w:szCs w:val="24"/>
        </w:rPr>
      </w:pPr>
    </w:p>
    <w:p w14:paraId="532CF628" w14:textId="36D47750" w:rsidR="00AD66B2" w:rsidRDefault="00AD66B2" w:rsidP="00AD66B2">
      <w:pPr>
        <w:spacing w:after="0" w:line="240" w:lineRule="auto"/>
        <w:rPr>
          <w:rFonts w:ascii="Arial" w:hAnsi="Arial" w:cs="Arial"/>
          <w:b/>
          <w:sz w:val="24"/>
          <w:szCs w:val="24"/>
        </w:rPr>
      </w:pPr>
      <w:r w:rsidRPr="00AD66B2">
        <w:rPr>
          <w:rFonts w:ascii="Arial" w:hAnsi="Arial" w:cs="Arial"/>
          <w:b/>
          <w:sz w:val="24"/>
          <w:szCs w:val="24"/>
        </w:rPr>
        <w:t xml:space="preserve">Decision:  </w:t>
      </w:r>
    </w:p>
    <w:p w14:paraId="099D0E2D" w14:textId="7D2C5E60" w:rsidR="002E1DE2" w:rsidRPr="002E1DE2" w:rsidRDefault="002E1DE2" w:rsidP="002E1DE2">
      <w:pPr>
        <w:spacing w:after="0" w:line="240" w:lineRule="auto"/>
        <w:rPr>
          <w:rFonts w:ascii="Arial" w:hAnsi="Arial" w:cs="Arial"/>
          <w:sz w:val="24"/>
          <w:szCs w:val="24"/>
        </w:rPr>
      </w:pPr>
      <w:r w:rsidRPr="002E1DE2">
        <w:rPr>
          <w:rFonts w:ascii="Arial" w:hAnsi="Arial" w:cs="Arial"/>
          <w:sz w:val="24"/>
          <w:szCs w:val="24"/>
        </w:rPr>
        <w:t xml:space="preserve">As no representations </w:t>
      </w:r>
      <w:r>
        <w:rPr>
          <w:rFonts w:ascii="Arial" w:hAnsi="Arial" w:cs="Arial"/>
          <w:sz w:val="24"/>
          <w:szCs w:val="24"/>
        </w:rPr>
        <w:t>were</w:t>
      </w:r>
      <w:r w:rsidRPr="002E1DE2">
        <w:rPr>
          <w:rFonts w:ascii="Arial" w:hAnsi="Arial" w:cs="Arial"/>
          <w:sz w:val="24"/>
          <w:szCs w:val="24"/>
        </w:rPr>
        <w:t xml:space="preserve"> received the Council proceed</w:t>
      </w:r>
      <w:r>
        <w:rPr>
          <w:rFonts w:ascii="Arial" w:hAnsi="Arial" w:cs="Arial"/>
          <w:sz w:val="24"/>
          <w:szCs w:val="24"/>
        </w:rPr>
        <w:t>ed</w:t>
      </w:r>
      <w:r w:rsidRPr="002E1DE2">
        <w:rPr>
          <w:rFonts w:ascii="Arial" w:hAnsi="Arial" w:cs="Arial"/>
          <w:sz w:val="24"/>
          <w:szCs w:val="24"/>
        </w:rPr>
        <w:t xml:space="preserve"> with </w:t>
      </w:r>
      <w:r>
        <w:rPr>
          <w:rFonts w:ascii="Arial" w:hAnsi="Arial" w:cs="Arial"/>
          <w:sz w:val="24"/>
          <w:szCs w:val="24"/>
        </w:rPr>
        <w:t xml:space="preserve">an application to </w:t>
      </w:r>
      <w:r w:rsidRPr="002E1DE2">
        <w:rPr>
          <w:rFonts w:ascii="Arial" w:hAnsi="Arial" w:cs="Arial"/>
          <w:sz w:val="24"/>
          <w:szCs w:val="24"/>
        </w:rPr>
        <w:t xml:space="preserve">the </w:t>
      </w:r>
      <w:r>
        <w:rPr>
          <w:rFonts w:ascii="Arial" w:hAnsi="Arial" w:cs="Arial"/>
          <w:sz w:val="24"/>
          <w:szCs w:val="24"/>
        </w:rPr>
        <w:t>Sheriff Court at Dunfermline.</w:t>
      </w:r>
    </w:p>
    <w:p w14:paraId="693596A8" w14:textId="77777777" w:rsidR="002E1DE2" w:rsidRPr="002E1DE2" w:rsidRDefault="002E1DE2" w:rsidP="002E1DE2">
      <w:pPr>
        <w:spacing w:after="0" w:line="240" w:lineRule="auto"/>
        <w:rPr>
          <w:rFonts w:ascii="Arial" w:hAnsi="Arial" w:cs="Arial"/>
          <w:sz w:val="24"/>
          <w:szCs w:val="24"/>
        </w:rPr>
      </w:pPr>
    </w:p>
    <w:p w14:paraId="7012E5E6" w14:textId="211679B4" w:rsidR="00A744BD" w:rsidRPr="00A744BD" w:rsidRDefault="00A744BD" w:rsidP="00A744BD">
      <w:pPr>
        <w:spacing w:after="0" w:line="240" w:lineRule="auto"/>
        <w:rPr>
          <w:rFonts w:ascii="Arial" w:hAnsi="Arial" w:cs="Arial"/>
          <w:sz w:val="24"/>
          <w:szCs w:val="24"/>
        </w:rPr>
      </w:pPr>
      <w:r w:rsidRPr="00A744BD">
        <w:rPr>
          <w:rFonts w:ascii="Arial" w:hAnsi="Arial" w:cs="Arial"/>
          <w:sz w:val="24"/>
          <w:szCs w:val="24"/>
        </w:rPr>
        <w:t xml:space="preserve">The above petition to dispose of by way of a long lease 25 years in favour of </w:t>
      </w:r>
      <w:r>
        <w:rPr>
          <w:rFonts w:ascii="Arial" w:hAnsi="Arial" w:cs="Arial"/>
          <w:sz w:val="24"/>
          <w:szCs w:val="24"/>
        </w:rPr>
        <w:t>Inverkeithing Town House (SC051877</w:t>
      </w:r>
      <w:r w:rsidR="002E1DE2">
        <w:rPr>
          <w:rFonts w:ascii="Arial" w:hAnsi="Arial" w:cs="Arial"/>
          <w:sz w:val="24"/>
          <w:szCs w:val="24"/>
        </w:rPr>
        <w:t>)</w:t>
      </w:r>
      <w:r w:rsidR="002E1DE2" w:rsidRPr="00A744BD">
        <w:rPr>
          <w:rFonts w:ascii="Arial" w:hAnsi="Arial" w:cs="Arial"/>
          <w:sz w:val="24"/>
          <w:szCs w:val="24"/>
        </w:rPr>
        <w:t>, called</w:t>
      </w:r>
      <w:r w:rsidRPr="00A744BD">
        <w:rPr>
          <w:rFonts w:ascii="Arial" w:hAnsi="Arial" w:cs="Arial"/>
          <w:sz w:val="24"/>
          <w:szCs w:val="24"/>
        </w:rPr>
        <w:t xml:space="preserve"> at Dunfermline sheriff court on 5 February 2025</w:t>
      </w:r>
      <w:r w:rsidR="001617B9">
        <w:rPr>
          <w:rFonts w:ascii="Arial" w:hAnsi="Arial" w:cs="Arial"/>
          <w:sz w:val="24"/>
          <w:szCs w:val="24"/>
        </w:rPr>
        <w:t xml:space="preserve"> under Sheriff K Johnston</w:t>
      </w:r>
      <w:r w:rsidRPr="00A744BD">
        <w:rPr>
          <w:rFonts w:ascii="Arial" w:hAnsi="Arial" w:cs="Arial"/>
          <w:sz w:val="24"/>
          <w:szCs w:val="24"/>
        </w:rPr>
        <w:t xml:space="preserve">. This petition was granted by the court with the condition of the net rent per annum to be allocated to the West Area Common Good Fund. </w:t>
      </w:r>
    </w:p>
    <w:p w14:paraId="200AAC35" w14:textId="77777777" w:rsidR="00A744BD" w:rsidRPr="00A744BD" w:rsidRDefault="00A744BD" w:rsidP="00A744BD">
      <w:pPr>
        <w:spacing w:after="0" w:line="240" w:lineRule="auto"/>
        <w:rPr>
          <w:rFonts w:ascii="Arial" w:hAnsi="Arial" w:cs="Arial"/>
          <w:sz w:val="24"/>
          <w:szCs w:val="24"/>
        </w:rPr>
      </w:pPr>
      <w:r w:rsidRPr="00A744BD">
        <w:rPr>
          <w:rFonts w:ascii="Arial" w:hAnsi="Arial" w:cs="Arial"/>
          <w:sz w:val="24"/>
          <w:szCs w:val="24"/>
        </w:rPr>
        <w:t> </w:t>
      </w:r>
    </w:p>
    <w:p w14:paraId="7309FDC6" w14:textId="175CD9D2" w:rsidR="37DBAC74" w:rsidRDefault="37DBAC74" w:rsidP="37DBAC74">
      <w:pPr>
        <w:spacing w:after="0" w:line="240" w:lineRule="auto"/>
        <w:rPr>
          <w:rFonts w:ascii="Arial" w:hAnsi="Arial" w:cs="Arial"/>
          <w:sz w:val="24"/>
          <w:szCs w:val="24"/>
        </w:rPr>
      </w:pPr>
    </w:p>
    <w:p w14:paraId="4F14D2F0" w14:textId="3A7503D2" w:rsidR="262BED5E" w:rsidRDefault="262BED5E" w:rsidP="37DBAC74">
      <w:pPr>
        <w:spacing w:after="0" w:line="240" w:lineRule="auto"/>
        <w:rPr>
          <w:rFonts w:ascii="Arial" w:hAnsi="Arial" w:cs="Arial"/>
          <w:sz w:val="24"/>
          <w:szCs w:val="24"/>
        </w:rPr>
      </w:pPr>
      <w:r w:rsidRPr="37DBAC74">
        <w:rPr>
          <w:rFonts w:ascii="Arial" w:hAnsi="Arial" w:cs="Arial"/>
          <w:sz w:val="24"/>
          <w:szCs w:val="24"/>
        </w:rPr>
        <w:t xml:space="preserve">Dated </w:t>
      </w:r>
      <w:r w:rsidR="002E1DE2">
        <w:rPr>
          <w:rFonts w:ascii="Arial" w:hAnsi="Arial" w:cs="Arial"/>
          <w:sz w:val="24"/>
          <w:szCs w:val="24"/>
        </w:rPr>
        <w:t>17/3/25</w:t>
      </w:r>
    </w:p>
    <w:p w14:paraId="05ED8252" w14:textId="77777777" w:rsidR="00AD66B2" w:rsidRDefault="00AD66B2" w:rsidP="00AD66B2"/>
    <w:p w14:paraId="03AD2A62" w14:textId="77777777" w:rsidR="00AD66B2" w:rsidRDefault="00AD66B2"/>
    <w:sectPr w:rsidR="00AD66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F10D52"/>
    <w:multiLevelType w:val="hybridMultilevel"/>
    <w:tmpl w:val="0AB8975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61213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039"/>
    <w:rsid w:val="00063CC0"/>
    <w:rsid w:val="001617B9"/>
    <w:rsid w:val="002E1DE2"/>
    <w:rsid w:val="00326C7E"/>
    <w:rsid w:val="004519D1"/>
    <w:rsid w:val="0048569A"/>
    <w:rsid w:val="005C3D1E"/>
    <w:rsid w:val="007125E2"/>
    <w:rsid w:val="00731F6A"/>
    <w:rsid w:val="008F2931"/>
    <w:rsid w:val="00943272"/>
    <w:rsid w:val="009620C9"/>
    <w:rsid w:val="00987F48"/>
    <w:rsid w:val="00A744BD"/>
    <w:rsid w:val="00AD66B2"/>
    <w:rsid w:val="00B47343"/>
    <w:rsid w:val="00C06111"/>
    <w:rsid w:val="00C439CB"/>
    <w:rsid w:val="00CD5039"/>
    <w:rsid w:val="00EC7EDF"/>
    <w:rsid w:val="00F17E1C"/>
    <w:rsid w:val="01FBEE4D"/>
    <w:rsid w:val="04A3EAD0"/>
    <w:rsid w:val="262BED5E"/>
    <w:rsid w:val="34A40BB2"/>
    <w:rsid w:val="37DBAC74"/>
    <w:rsid w:val="4F3BAC58"/>
    <w:rsid w:val="7748A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F0013"/>
  <w15:chartTrackingRefBased/>
  <w15:docId w15:val="{C6714FBC-4559-4D7C-AFBE-576CBAB4A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F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6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4898">
      <w:bodyDiv w:val="1"/>
      <w:marLeft w:val="0"/>
      <w:marRight w:val="0"/>
      <w:marTop w:val="0"/>
      <w:marBottom w:val="0"/>
      <w:divBdr>
        <w:top w:val="none" w:sz="0" w:space="0" w:color="auto"/>
        <w:left w:val="none" w:sz="0" w:space="0" w:color="auto"/>
        <w:bottom w:val="none" w:sz="0" w:space="0" w:color="auto"/>
        <w:right w:val="none" w:sz="0" w:space="0" w:color="auto"/>
      </w:divBdr>
    </w:div>
    <w:div w:id="989559057">
      <w:bodyDiv w:val="1"/>
      <w:marLeft w:val="0"/>
      <w:marRight w:val="0"/>
      <w:marTop w:val="0"/>
      <w:marBottom w:val="0"/>
      <w:divBdr>
        <w:top w:val="none" w:sz="0" w:space="0" w:color="auto"/>
        <w:left w:val="none" w:sz="0" w:space="0" w:color="auto"/>
        <w:bottom w:val="none" w:sz="0" w:space="0" w:color="auto"/>
        <w:right w:val="none" w:sz="0" w:space="0" w:color="auto"/>
      </w:divBdr>
    </w:div>
    <w:div w:id="2117751188">
      <w:bodyDiv w:val="1"/>
      <w:marLeft w:val="0"/>
      <w:marRight w:val="0"/>
      <w:marTop w:val="0"/>
      <w:marBottom w:val="0"/>
      <w:divBdr>
        <w:top w:val="none" w:sz="0" w:space="0" w:color="auto"/>
        <w:left w:val="none" w:sz="0" w:space="0" w:color="auto"/>
        <w:bottom w:val="none" w:sz="0" w:space="0" w:color="auto"/>
        <w:right w:val="none" w:sz="0" w:space="0" w:color="auto"/>
      </w:divBdr>
      <w:divsChild>
        <w:div w:id="1414887965">
          <w:marLeft w:val="0"/>
          <w:marRight w:val="0"/>
          <w:marTop w:val="0"/>
          <w:marBottom w:val="0"/>
          <w:divBdr>
            <w:top w:val="none" w:sz="0" w:space="0" w:color="auto"/>
            <w:left w:val="none" w:sz="0" w:space="0" w:color="auto"/>
            <w:bottom w:val="none" w:sz="0" w:space="0" w:color="auto"/>
            <w:right w:val="none" w:sz="0" w:space="0" w:color="auto"/>
          </w:divBdr>
        </w:div>
        <w:div w:id="1408654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0557EE65865E4BBF01788032EAAEB6" ma:contentTypeVersion="18" ma:contentTypeDescription="Create a new document." ma:contentTypeScope="" ma:versionID="653db806d423b999471eaaacf83b40be">
  <xsd:schema xmlns:xsd="http://www.w3.org/2001/XMLSchema" xmlns:xs="http://www.w3.org/2001/XMLSchema" xmlns:p="http://schemas.microsoft.com/office/2006/metadata/properties" xmlns:ns3="52c1f4f0-5086-4385-9083-46822b7e0967" xmlns:ns4="b488d415-4f6c-407a-b643-7b06293d4999" targetNamespace="http://schemas.microsoft.com/office/2006/metadata/properties" ma:root="true" ma:fieldsID="1395af6fa99e6f1c7ceff378960c8a65" ns3:_="" ns4:_="">
    <xsd:import namespace="52c1f4f0-5086-4385-9083-46822b7e0967"/>
    <xsd:import namespace="b488d415-4f6c-407a-b643-7b06293d49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element ref="ns3:MediaServiceOCR"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1f4f0-5086-4385-9083-46822b7e0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88d415-4f6c-407a-b643-7b06293d499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2c1f4f0-5086-4385-9083-46822b7e0967" xsi:nil="true"/>
  </documentManagement>
</p:properties>
</file>

<file path=customXml/itemProps1.xml><?xml version="1.0" encoding="utf-8"?>
<ds:datastoreItem xmlns:ds="http://schemas.openxmlformats.org/officeDocument/2006/customXml" ds:itemID="{8AD3808F-45AE-47D4-BDAE-77727A65B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1f4f0-5086-4385-9083-46822b7e0967"/>
    <ds:schemaRef ds:uri="b488d415-4f6c-407a-b643-7b06293d49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E2DDF6-8F3F-4774-9783-1F0808F301C8}">
  <ds:schemaRefs>
    <ds:schemaRef ds:uri="http://schemas.microsoft.com/sharepoint/v3/contenttype/forms"/>
  </ds:schemaRefs>
</ds:datastoreItem>
</file>

<file path=customXml/itemProps3.xml><?xml version="1.0" encoding="utf-8"?>
<ds:datastoreItem xmlns:ds="http://schemas.openxmlformats.org/officeDocument/2006/customXml" ds:itemID="{74DE0763-C2DC-4124-BCE6-353ACA9C44DD}">
  <ds:schemaRefs>
    <ds:schemaRef ds:uri="http://schemas.microsoft.com/office/2006/metadata/properties"/>
    <ds:schemaRef ds:uri="http://schemas.microsoft.com/office/infopath/2007/PartnerControls"/>
    <ds:schemaRef ds:uri="52c1f4f0-5086-4385-9083-46822b7e096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1453</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Crosby</dc:creator>
  <cp:keywords/>
  <dc:description/>
  <cp:lastModifiedBy>Zahida Ramzan</cp:lastModifiedBy>
  <cp:revision>2</cp:revision>
  <dcterms:created xsi:type="dcterms:W3CDTF">2025-03-17T13:49:00Z</dcterms:created>
  <dcterms:modified xsi:type="dcterms:W3CDTF">2025-03-17T13:49:00Z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0x010100150557EE65865E4BBF01788032EAAEB6</vt:lpwstr>
  </property>
  <property fmtid="{D5CDD505-2E9C-101B-9397-08002B2CF9AE}" pid="3" name="_dlc_policyId">
    <vt:lpwstr>/sites/prop/est-man-dc/EstatesTransitionRepository</vt:lpwstr>
  </property>
  <property fmtid="{D5CDD505-2E9C-101B-9397-08002B2CF9AE}" pid="4" name="ItemRetentionFormula">
    <vt:lpwstr>&lt;formula id="Microsoft.Office.RecordsManagement.PolicyFeatures.Expiration.Formula.BuiltIn"&gt;&lt;number&gt;1&lt;/number&gt;&lt;property&gt;DestructionDateReq&lt;/property&gt;&lt;propertyId&gt;00000000-0000-0000-0000-000000000000&lt;/propertyId&gt;&lt;period&gt;days&lt;/period&gt;&lt;/formula&gt;</vt:lpwstr>
  </property>
  <property fmtid="{D5CDD505-2E9C-101B-9397-08002B2CF9AE}" pid="5" name="_dlc_ExpireDate">
    <vt:filetime>2027-02-06T00:00:00Z</vt:filetime>
  </property>
</Properties>
</file>